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84E701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9B610A" w:rsidRPr="009B610A">
        <w:rPr>
          <w:rFonts w:ascii="Arial" w:hAnsi="Arial" w:cs="Arial"/>
          <w:b/>
          <w:sz w:val="24"/>
          <w:szCs w:val="24"/>
          <w:lang w:eastAsia="ja-JP"/>
        </w:rPr>
        <w:t>RP-223344</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BC1DE62"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2B09">
        <w:rPr>
          <w:rFonts w:ascii="Arial" w:hAnsi="Arial" w:cs="Arial"/>
        </w:rPr>
        <w:t>9.2.13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2B09" w14:paraId="5CA6FF78"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4B2825D4" w14:textId="77777777" w:rsidR="00562B09" w:rsidRDefault="00562B0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5E401D0A" w14:textId="01FDE0CE" w:rsidR="00562B09" w:rsidRDefault="00CA1A7F">
            <w:pPr>
              <w:tabs>
                <w:tab w:val="left" w:pos="567"/>
              </w:tabs>
              <w:spacing w:after="0"/>
              <w:rPr>
                <w:rFonts w:ascii="Arial" w:hAnsi="Arial" w:cs="Arial"/>
              </w:rPr>
            </w:pPr>
            <w:r w:rsidRPr="00CA1A7F">
              <w:rPr>
                <w:rFonts w:ascii="Arial" w:hAnsi="Arial" w:cs="Arial"/>
              </w:rPr>
              <w:t>NR BS RF requirement evolution</w:t>
            </w:r>
          </w:p>
        </w:tc>
      </w:tr>
      <w:tr w:rsidR="00562B09" w14:paraId="6DCD00BB"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0DA37B95" w14:textId="77777777" w:rsidR="00562B09" w:rsidRDefault="00562B0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3C8C690" w14:textId="77777777" w:rsidR="00562B09" w:rsidRDefault="00562B0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58766E6F" w14:textId="77777777" w:rsidR="00562B09" w:rsidRDefault="00562B09">
            <w:pPr>
              <w:tabs>
                <w:tab w:val="left" w:pos="567"/>
              </w:tabs>
              <w:spacing w:after="0"/>
              <w:rPr>
                <w:rFonts w:ascii="Arial" w:hAnsi="Arial" w:cs="Arial"/>
              </w:rPr>
            </w:pPr>
            <w:r>
              <w:rPr>
                <w:rFonts w:ascii="Arial" w:hAnsi="Arial" w:cs="Arial"/>
                <w:lang w:eastAsia="ja-JP"/>
              </w:rPr>
              <w:t>Yes</w:t>
            </w:r>
          </w:p>
        </w:tc>
        <w:tc>
          <w:tcPr>
            <w:tcW w:w="1842" w:type="dxa"/>
            <w:tcBorders>
              <w:top w:val="single" w:sz="4" w:space="0" w:color="auto"/>
              <w:left w:val="single" w:sz="4" w:space="0" w:color="auto"/>
              <w:bottom w:val="single" w:sz="4" w:space="0" w:color="auto"/>
              <w:right w:val="single" w:sz="4" w:space="0" w:color="auto"/>
            </w:tcBorders>
            <w:hideMark/>
          </w:tcPr>
          <w:p w14:paraId="52777649" w14:textId="77777777" w:rsidR="00562B09" w:rsidRDefault="00562B0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019FD1" w14:textId="77777777" w:rsidR="00562B09" w:rsidRDefault="00562B09">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14:paraId="755CF1D5" w14:textId="77777777" w:rsidR="00562B09" w:rsidRDefault="00562B09">
            <w:pPr>
              <w:tabs>
                <w:tab w:val="left" w:pos="567"/>
              </w:tabs>
              <w:spacing w:after="0"/>
              <w:rPr>
                <w:rFonts w:ascii="Arial" w:hAnsi="Arial" w:cs="Arial"/>
              </w:rPr>
            </w:pPr>
            <w:r>
              <w:rPr>
                <w:rFonts w:ascii="Arial" w:hAnsi="Arial" w:cs="Arial"/>
              </w:rPr>
              <w:t>Performance part:</w:t>
            </w:r>
          </w:p>
          <w:p w14:paraId="09B68194" w14:textId="77777777" w:rsidR="00562B09" w:rsidRDefault="00562B09">
            <w:pPr>
              <w:tabs>
                <w:tab w:val="left" w:pos="567"/>
              </w:tabs>
              <w:spacing w:after="0"/>
              <w:rPr>
                <w:rFonts w:ascii="Arial" w:hAnsi="Arial" w:cs="Arial"/>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14:paraId="3995AE5B" w14:textId="77777777" w:rsidR="00562B09" w:rsidRDefault="00562B09">
            <w:pPr>
              <w:tabs>
                <w:tab w:val="left" w:pos="567"/>
              </w:tabs>
              <w:spacing w:after="0"/>
              <w:rPr>
                <w:rFonts w:ascii="Arial" w:hAnsi="Arial" w:cs="Arial"/>
              </w:rPr>
            </w:pPr>
            <w:r>
              <w:rPr>
                <w:rFonts w:ascii="Arial" w:hAnsi="Arial" w:cs="Arial"/>
              </w:rPr>
              <w:t>Testing part:</w:t>
            </w:r>
          </w:p>
          <w:p w14:paraId="3E4EBD9D" w14:textId="77777777" w:rsidR="00562B09" w:rsidRDefault="00562B09">
            <w:pPr>
              <w:tabs>
                <w:tab w:val="left" w:pos="567"/>
              </w:tabs>
              <w:spacing w:after="0"/>
              <w:rPr>
                <w:rFonts w:ascii="Arial" w:hAnsi="Arial" w:cs="Arial"/>
                <w:lang w:eastAsia="ja-JP"/>
              </w:rPr>
            </w:pPr>
            <w:r>
              <w:rPr>
                <w:rFonts w:ascii="Arial" w:hAnsi="Arial" w:cs="Arial"/>
                <w:lang w:eastAsia="ja-JP"/>
              </w:rPr>
              <w:t>No</w:t>
            </w:r>
          </w:p>
        </w:tc>
      </w:tr>
      <w:tr w:rsidR="00562B09" w14:paraId="3C273450"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6CA1F7D2" w14:textId="77777777" w:rsidR="00562B09" w:rsidRDefault="00562B0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1CAD3717" w14:textId="77777777" w:rsidR="00562B09" w:rsidRDefault="00562B09">
            <w:pPr>
              <w:tabs>
                <w:tab w:val="left" w:pos="567"/>
              </w:tabs>
              <w:spacing w:after="0"/>
              <w:rPr>
                <w:rFonts w:ascii="Arial" w:hAnsi="Arial" w:cs="Arial"/>
              </w:rPr>
            </w:pPr>
            <w:proofErr w:type="spellStart"/>
            <w:r>
              <w:rPr>
                <w:rFonts w:ascii="Arial" w:hAnsi="Arial" w:cs="Arial"/>
              </w:rPr>
              <w:t>FS_NR_BS_RF_evo</w:t>
            </w:r>
            <w:proofErr w:type="spellEnd"/>
          </w:p>
        </w:tc>
      </w:tr>
      <w:tr w:rsidR="00562B09" w14:paraId="79A7BC7A"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470EBB6D" w14:textId="77777777" w:rsidR="00562B09" w:rsidRDefault="00562B0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1B3920B0" w14:textId="77777777" w:rsidR="00562B09" w:rsidRDefault="00562B09">
            <w:pPr>
              <w:tabs>
                <w:tab w:val="left" w:pos="567"/>
              </w:tabs>
              <w:spacing w:after="0"/>
              <w:rPr>
                <w:rFonts w:ascii="Arial" w:hAnsi="Arial" w:cs="Arial"/>
                <w:lang w:eastAsia="ja-JP"/>
              </w:rPr>
            </w:pPr>
            <w:r>
              <w:rPr>
                <w:rFonts w:ascii="Arial" w:eastAsiaTheme="minorEastAsia" w:hAnsi="Arial" w:cs="Arial"/>
                <w:lang w:eastAsia="zh-CN"/>
              </w:rPr>
              <w:t>950069</w:t>
            </w:r>
          </w:p>
        </w:tc>
      </w:tr>
      <w:tr w:rsidR="00562B09" w14:paraId="22115514"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32F68B88" w14:textId="77777777" w:rsidR="00562B09" w:rsidRDefault="00562B0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3753B9F2" w14:textId="0234FFEC" w:rsidR="00562B09" w:rsidRDefault="00562B09">
            <w:pPr>
              <w:tabs>
                <w:tab w:val="left" w:pos="567"/>
              </w:tabs>
              <w:spacing w:after="0"/>
              <w:rPr>
                <w:rFonts w:ascii="Arial" w:hAnsi="Arial" w:cs="Arial"/>
                <w:lang w:eastAsia="ja-JP"/>
              </w:rPr>
            </w:pPr>
            <w:r w:rsidRPr="00562B09">
              <w:rPr>
                <w:rFonts w:ascii="Arial" w:hAnsi="Arial" w:cs="Arial"/>
                <w:lang w:eastAsia="ja-JP"/>
              </w:rPr>
              <w:t>RP-222501</w:t>
            </w:r>
          </w:p>
        </w:tc>
      </w:tr>
      <w:tr w:rsidR="00562B09" w14:paraId="201B3630"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0DF9A3C8" w14:textId="77777777" w:rsidR="00562B09" w:rsidRDefault="00562B09">
            <w:pPr>
              <w:tabs>
                <w:tab w:val="left" w:pos="567"/>
              </w:tabs>
              <w:spacing w:after="0"/>
              <w:rPr>
                <w:rFonts w:ascii="Arial" w:hAnsi="Arial" w:cs="Arial"/>
                <w:b/>
              </w:rPr>
            </w:pPr>
            <w:r>
              <w:rPr>
                <w:rFonts w:ascii="Arial" w:hAnsi="Arial" w:cs="Arial"/>
                <w:b/>
              </w:rPr>
              <w:t>Target Completion Date</w:t>
            </w:r>
          </w:p>
          <w:p w14:paraId="3D0CD605" w14:textId="77777777" w:rsidR="00562B09" w:rsidRDefault="00562B0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307B57A8" w14:textId="77777777" w:rsidR="00562B09" w:rsidRDefault="00562B09">
            <w:pPr>
              <w:tabs>
                <w:tab w:val="left" w:pos="567"/>
              </w:tabs>
              <w:spacing w:after="0"/>
              <w:rPr>
                <w:rFonts w:ascii="Arial" w:hAnsi="Arial" w:cs="Arial"/>
                <w:lang w:eastAsia="ja-JP"/>
              </w:rPr>
            </w:pPr>
            <w:r>
              <w:rPr>
                <w:rFonts w:ascii="Arial" w:hAnsi="Arial" w:cs="Arial"/>
                <w:lang w:eastAsia="ja-JP"/>
              </w:rPr>
              <w:t xml:space="preserve">Study Item: </w:t>
            </w:r>
          </w:p>
          <w:p w14:paraId="06DE99B5" w14:textId="77777777" w:rsidR="00562B09" w:rsidRDefault="00562B09">
            <w:pPr>
              <w:tabs>
                <w:tab w:val="left" w:pos="567"/>
              </w:tabs>
              <w:spacing w:after="0"/>
              <w:rPr>
                <w:rFonts w:ascii="Arial" w:hAnsi="Arial" w:cs="Arial"/>
                <w:lang w:eastAsia="ja-JP"/>
              </w:rPr>
            </w:pPr>
            <w:r>
              <w:rPr>
                <w:rFonts w:ascii="Arial" w:hAnsi="Arial" w:cs="Arial"/>
                <w:lang w:eastAsia="ja-JP"/>
              </w:rPr>
              <w:t>06/2023</w:t>
            </w:r>
          </w:p>
        </w:tc>
        <w:tc>
          <w:tcPr>
            <w:tcW w:w="1842" w:type="dxa"/>
            <w:tcBorders>
              <w:top w:val="single" w:sz="4" w:space="0" w:color="auto"/>
              <w:left w:val="single" w:sz="4" w:space="0" w:color="auto"/>
              <w:bottom w:val="single" w:sz="4" w:space="0" w:color="auto"/>
              <w:right w:val="single" w:sz="4" w:space="0" w:color="auto"/>
            </w:tcBorders>
            <w:hideMark/>
          </w:tcPr>
          <w:p w14:paraId="24BB67C8" w14:textId="77777777" w:rsidR="00562B09" w:rsidRDefault="00562B09">
            <w:pPr>
              <w:tabs>
                <w:tab w:val="left" w:pos="567"/>
              </w:tabs>
              <w:spacing w:after="0"/>
              <w:rPr>
                <w:rFonts w:ascii="Arial" w:hAnsi="Arial" w:cs="Arial"/>
                <w:lang w:eastAsia="ja-JP"/>
              </w:rPr>
            </w:pPr>
            <w:r>
              <w:rPr>
                <w:rFonts w:ascii="Arial" w:hAnsi="Arial" w:cs="Arial"/>
                <w:lang w:eastAsia="ja-JP"/>
              </w:rPr>
              <w:t xml:space="preserve">Core part: </w:t>
            </w:r>
          </w:p>
          <w:p w14:paraId="448931E2" w14:textId="77777777" w:rsidR="00562B09" w:rsidRDefault="00562B0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5E4B76DA" w14:textId="77777777" w:rsidR="00562B09" w:rsidRDefault="00562B09">
            <w:pPr>
              <w:tabs>
                <w:tab w:val="left" w:pos="567"/>
              </w:tabs>
              <w:spacing w:after="0"/>
              <w:rPr>
                <w:rFonts w:ascii="Arial" w:hAnsi="Arial" w:cs="Arial"/>
                <w:lang w:eastAsia="ja-JP"/>
              </w:rPr>
            </w:pPr>
            <w:r>
              <w:rPr>
                <w:rFonts w:ascii="Arial" w:hAnsi="Arial" w:cs="Arial"/>
                <w:lang w:eastAsia="ja-JP"/>
              </w:rPr>
              <w:t xml:space="preserve">Performance part: </w:t>
            </w:r>
          </w:p>
          <w:p w14:paraId="101B7B8A" w14:textId="77777777" w:rsidR="00562B09" w:rsidRDefault="00562B0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095F17A8" w14:textId="77777777" w:rsidR="00562B09" w:rsidRDefault="00562B0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0000" w:themeColor="text1"/>
                <w:kern w:val="2"/>
                <w:sz w:val="21"/>
                <w:szCs w:val="22"/>
                <w:lang w:val="en-US" w:eastAsia="ja-JP"/>
              </w:rPr>
              <w:t>N/A</w:t>
            </w:r>
          </w:p>
        </w:tc>
      </w:tr>
      <w:tr w:rsidR="00562B09" w14:paraId="33A16C60" w14:textId="77777777" w:rsidTr="00562B09">
        <w:tc>
          <w:tcPr>
            <w:tcW w:w="2436" w:type="dxa"/>
            <w:tcBorders>
              <w:top w:val="single" w:sz="4" w:space="0" w:color="auto"/>
              <w:left w:val="single" w:sz="4" w:space="0" w:color="auto"/>
              <w:bottom w:val="single" w:sz="4" w:space="0" w:color="auto"/>
              <w:right w:val="single" w:sz="4" w:space="0" w:color="auto"/>
            </w:tcBorders>
            <w:hideMark/>
          </w:tcPr>
          <w:p w14:paraId="4EFAA514" w14:textId="77777777" w:rsidR="00562B09" w:rsidRDefault="00562B0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009BE1B6" w14:textId="77777777" w:rsidR="00562B09" w:rsidRDefault="00562B0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72EB6BD" w14:textId="39DF3994" w:rsidR="00562B09" w:rsidRDefault="00562B09">
            <w:pPr>
              <w:tabs>
                <w:tab w:val="left" w:pos="567"/>
              </w:tabs>
              <w:spacing w:after="0"/>
              <w:rPr>
                <w:rFonts w:ascii="Arial" w:hAnsi="Arial" w:cs="Arial"/>
                <w:lang w:eastAsia="ja-JP"/>
              </w:rPr>
            </w:pPr>
            <w:r>
              <w:rPr>
                <w:rFonts w:ascii="Arial" w:hAnsi="Arial" w:cs="Arial"/>
                <w:color w:val="00B050"/>
                <w:kern w:val="2"/>
                <w:lang w:val="en-US" w:eastAsia="ja-JP"/>
              </w:rPr>
              <w:t>50 %</w:t>
            </w:r>
          </w:p>
        </w:tc>
        <w:tc>
          <w:tcPr>
            <w:tcW w:w="1842" w:type="dxa"/>
            <w:tcBorders>
              <w:top w:val="single" w:sz="4" w:space="0" w:color="auto"/>
              <w:left w:val="single" w:sz="4" w:space="0" w:color="auto"/>
              <w:bottom w:val="single" w:sz="4" w:space="0" w:color="auto"/>
              <w:right w:val="single" w:sz="4" w:space="0" w:color="auto"/>
            </w:tcBorders>
            <w:hideMark/>
          </w:tcPr>
          <w:p w14:paraId="562576A2" w14:textId="77777777" w:rsidR="00562B09" w:rsidRDefault="00562B09">
            <w:pPr>
              <w:tabs>
                <w:tab w:val="left" w:pos="567"/>
              </w:tabs>
              <w:spacing w:after="0"/>
              <w:rPr>
                <w:rFonts w:ascii="Arial" w:hAnsi="Arial" w:cs="Arial"/>
                <w:lang w:eastAsia="ja-JP"/>
              </w:rPr>
            </w:pPr>
            <w:r>
              <w:rPr>
                <w:rFonts w:ascii="Arial" w:hAnsi="Arial" w:cs="Arial"/>
                <w:lang w:eastAsia="ja-JP"/>
              </w:rPr>
              <w:t xml:space="preserve">Core part: </w:t>
            </w:r>
          </w:p>
          <w:p w14:paraId="76450189" w14:textId="77777777" w:rsidR="00562B09" w:rsidRDefault="00562B0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5058D90F" w14:textId="77777777" w:rsidR="00562B09" w:rsidRDefault="00562B09">
            <w:pPr>
              <w:tabs>
                <w:tab w:val="left" w:pos="567"/>
              </w:tabs>
              <w:spacing w:after="0"/>
              <w:rPr>
                <w:rFonts w:ascii="Arial" w:hAnsi="Arial" w:cs="Arial"/>
                <w:lang w:eastAsia="ja-JP"/>
              </w:rPr>
            </w:pPr>
            <w:r>
              <w:rPr>
                <w:rFonts w:ascii="Arial" w:hAnsi="Arial" w:cs="Arial"/>
                <w:lang w:eastAsia="ja-JP"/>
              </w:rPr>
              <w:t xml:space="preserve">Performance Part: </w:t>
            </w:r>
          </w:p>
          <w:p w14:paraId="7B8BEAB0" w14:textId="77777777" w:rsidR="00562B09" w:rsidRDefault="00562B0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41B764C3" w14:textId="77777777" w:rsidR="00562B09" w:rsidRDefault="00562B0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0000" w:themeColor="text1"/>
                <w:kern w:val="2"/>
                <w:sz w:val="21"/>
                <w:szCs w:val="22"/>
                <w:lang w:val="en-US"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562B09" w14:paraId="0ABA20C8" w14:textId="77777777" w:rsidTr="00562B09">
        <w:tc>
          <w:tcPr>
            <w:tcW w:w="2747" w:type="dxa"/>
            <w:gridSpan w:val="2"/>
            <w:tcBorders>
              <w:top w:val="single" w:sz="4" w:space="0" w:color="auto"/>
              <w:left w:val="single" w:sz="4" w:space="0" w:color="auto"/>
              <w:bottom w:val="single" w:sz="4" w:space="0" w:color="auto"/>
              <w:right w:val="single" w:sz="4" w:space="0" w:color="auto"/>
            </w:tcBorders>
            <w:hideMark/>
          </w:tcPr>
          <w:p w14:paraId="177C4023" w14:textId="77777777" w:rsidR="00562B09" w:rsidRDefault="00562B09">
            <w:pPr>
              <w:tabs>
                <w:tab w:val="left" w:pos="567"/>
              </w:tabs>
              <w:spacing w:after="0"/>
              <w:rPr>
                <w:rFonts w:ascii="Arial" w:hAnsi="Arial" w:cs="Arial"/>
                <w:b/>
              </w:rPr>
            </w:pPr>
            <w:r>
              <w:rPr>
                <w:rFonts w:ascii="Arial" w:hAnsi="Arial" w:cs="Arial"/>
                <w:b/>
              </w:rPr>
              <w:t>Leading WG</w:t>
            </w:r>
          </w:p>
        </w:tc>
        <w:tc>
          <w:tcPr>
            <w:tcW w:w="7339" w:type="dxa"/>
            <w:tcBorders>
              <w:top w:val="single" w:sz="4" w:space="0" w:color="auto"/>
              <w:left w:val="single" w:sz="4" w:space="0" w:color="auto"/>
              <w:bottom w:val="single" w:sz="4" w:space="0" w:color="auto"/>
              <w:right w:val="single" w:sz="4" w:space="0" w:color="auto"/>
            </w:tcBorders>
            <w:hideMark/>
          </w:tcPr>
          <w:p w14:paraId="14B54F91" w14:textId="77777777" w:rsidR="00562B09" w:rsidRDefault="00562B09">
            <w:pPr>
              <w:tabs>
                <w:tab w:val="left" w:pos="567"/>
              </w:tabs>
              <w:spacing w:after="0"/>
              <w:rPr>
                <w:rFonts w:ascii="Arial" w:hAnsi="Arial" w:cs="Arial"/>
                <w:color w:val="FF0000"/>
              </w:rPr>
            </w:pPr>
            <w:r>
              <w:rPr>
                <w:rFonts w:ascii="Arial" w:hAnsi="Arial" w:cs="Arial"/>
              </w:rPr>
              <w:t>R4</w:t>
            </w:r>
          </w:p>
        </w:tc>
      </w:tr>
      <w:tr w:rsidR="00562B09" w14:paraId="04DBDBB2" w14:textId="77777777" w:rsidTr="00562B09">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188477D" w14:textId="77777777" w:rsidR="00562B09" w:rsidRDefault="00562B09">
            <w:pPr>
              <w:tabs>
                <w:tab w:val="left" w:pos="567"/>
              </w:tabs>
              <w:rPr>
                <w:rFonts w:ascii="Arial" w:hAnsi="Arial" w:cs="Arial"/>
                <w:b/>
              </w:rPr>
            </w:pPr>
            <w:r>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hideMark/>
          </w:tcPr>
          <w:p w14:paraId="042B4E0C" w14:textId="77777777" w:rsidR="00562B09" w:rsidRDefault="00562B09">
            <w:pPr>
              <w:tabs>
                <w:tab w:val="left" w:pos="567"/>
              </w:tabs>
              <w:spacing w:after="0"/>
              <w:rPr>
                <w:rFonts w:ascii="Arial" w:hAnsi="Arial" w:cs="Arial"/>
                <w:b/>
              </w:rPr>
            </w:pPr>
            <w:r>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hideMark/>
          </w:tcPr>
          <w:p w14:paraId="0C5DC85A" w14:textId="2900B328" w:rsidR="00562B09" w:rsidRDefault="00562B09">
            <w:pPr>
              <w:tabs>
                <w:tab w:val="left" w:pos="567"/>
              </w:tabs>
              <w:spacing w:after="0"/>
              <w:rPr>
                <w:rFonts w:ascii="Arial" w:hAnsi="Arial" w:cs="Arial"/>
                <w:lang w:eastAsia="ja-JP"/>
              </w:rPr>
            </w:pPr>
            <w:proofErr w:type="spellStart"/>
            <w:r>
              <w:rPr>
                <w:rFonts w:ascii="Arial" w:hAnsi="Arial" w:cs="Arial"/>
              </w:rPr>
              <w:t>Liehai</w:t>
            </w:r>
            <w:proofErr w:type="spellEnd"/>
            <w:r>
              <w:rPr>
                <w:rFonts w:ascii="Arial" w:hAnsi="Arial" w:cs="Arial"/>
              </w:rPr>
              <w:t xml:space="preserve"> Liu</w:t>
            </w:r>
          </w:p>
        </w:tc>
      </w:tr>
      <w:tr w:rsidR="00562B09" w14:paraId="7ED1146C" w14:textId="77777777" w:rsidTr="00562B09">
        <w:tc>
          <w:tcPr>
            <w:tcW w:w="0" w:type="auto"/>
            <w:vMerge/>
            <w:tcBorders>
              <w:top w:val="single" w:sz="4" w:space="0" w:color="auto"/>
              <w:left w:val="single" w:sz="4" w:space="0" w:color="auto"/>
              <w:bottom w:val="single" w:sz="4" w:space="0" w:color="auto"/>
              <w:right w:val="single" w:sz="4" w:space="0" w:color="auto"/>
            </w:tcBorders>
            <w:vAlign w:val="center"/>
            <w:hideMark/>
          </w:tcPr>
          <w:p w14:paraId="0187FB95" w14:textId="77777777" w:rsidR="00562B09" w:rsidRDefault="00562B09">
            <w:pPr>
              <w:overflowPunct/>
              <w:autoSpaceDE/>
              <w:autoSpaceDN/>
              <w:adjustRightInd/>
              <w:spacing w:after="0"/>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hideMark/>
          </w:tcPr>
          <w:p w14:paraId="58CB3448" w14:textId="77777777" w:rsidR="00562B09" w:rsidRDefault="00562B09">
            <w:pPr>
              <w:tabs>
                <w:tab w:val="left" w:pos="567"/>
              </w:tabs>
              <w:spacing w:after="0"/>
              <w:rPr>
                <w:rFonts w:ascii="Arial" w:hAnsi="Arial" w:cs="Arial"/>
                <w:b/>
              </w:rPr>
            </w:pPr>
            <w:r>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hideMark/>
          </w:tcPr>
          <w:p w14:paraId="06A18DFF" w14:textId="77777777" w:rsidR="00562B09" w:rsidRDefault="00562B09">
            <w:pPr>
              <w:tabs>
                <w:tab w:val="left" w:pos="567"/>
              </w:tabs>
              <w:spacing w:after="0"/>
              <w:rPr>
                <w:rFonts w:ascii="Arial" w:hAnsi="Arial" w:cs="Arial"/>
                <w:lang w:eastAsia="ja-JP"/>
              </w:rPr>
            </w:pPr>
            <w:r>
              <w:rPr>
                <w:rFonts w:ascii="Arial" w:hAnsi="Arial" w:cs="Arial"/>
                <w:lang w:eastAsia="ja-JP"/>
              </w:rPr>
              <w:t>Huawei</w:t>
            </w:r>
          </w:p>
        </w:tc>
      </w:tr>
      <w:tr w:rsidR="00562B09" w14:paraId="41BA93D5" w14:textId="77777777" w:rsidTr="00562B09">
        <w:tc>
          <w:tcPr>
            <w:tcW w:w="0" w:type="auto"/>
            <w:vMerge/>
            <w:tcBorders>
              <w:top w:val="single" w:sz="4" w:space="0" w:color="auto"/>
              <w:left w:val="single" w:sz="4" w:space="0" w:color="auto"/>
              <w:bottom w:val="single" w:sz="4" w:space="0" w:color="auto"/>
              <w:right w:val="single" w:sz="4" w:space="0" w:color="auto"/>
            </w:tcBorders>
            <w:vAlign w:val="center"/>
            <w:hideMark/>
          </w:tcPr>
          <w:p w14:paraId="36097A8E" w14:textId="77777777" w:rsidR="00562B09" w:rsidRDefault="00562B09">
            <w:pPr>
              <w:overflowPunct/>
              <w:autoSpaceDE/>
              <w:autoSpaceDN/>
              <w:adjustRightInd/>
              <w:spacing w:after="0"/>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hideMark/>
          </w:tcPr>
          <w:p w14:paraId="24AF753A" w14:textId="77777777" w:rsidR="00562B09" w:rsidRDefault="00562B09">
            <w:pPr>
              <w:tabs>
                <w:tab w:val="left" w:pos="567"/>
              </w:tabs>
              <w:spacing w:after="0"/>
              <w:rPr>
                <w:rFonts w:ascii="Arial" w:hAnsi="Arial" w:cs="Arial"/>
                <w:b/>
              </w:rPr>
            </w:pPr>
            <w:r>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hideMark/>
          </w:tcPr>
          <w:p w14:paraId="7A30EB2A" w14:textId="159E3241" w:rsidR="00562B09" w:rsidRDefault="00562B09">
            <w:pPr>
              <w:tabs>
                <w:tab w:val="left" w:pos="567"/>
              </w:tabs>
              <w:spacing w:after="0"/>
              <w:rPr>
                <w:rFonts w:ascii="Arial" w:hAnsi="Arial" w:cs="Arial"/>
              </w:rPr>
            </w:pPr>
            <w:r>
              <w:rPr>
                <w:rFonts w:ascii="Arial" w:hAnsi="Arial" w:cs="Arial"/>
              </w:rPr>
              <w:t>liuliehai@huawei.com</w:t>
            </w:r>
          </w:p>
        </w:tc>
      </w:tr>
    </w:tbl>
    <w:p w14:paraId="394D7797" w14:textId="77777777" w:rsidR="006C4E32" w:rsidRDefault="006C4E32" w:rsidP="006C4E32">
      <w:pPr>
        <w:pBdr>
          <w:bottom w:val="single" w:sz="4" w:space="1" w:color="auto"/>
        </w:pBdr>
        <w:rPr>
          <w:rFonts w:ascii="Arial" w:hAnsi="Arial" w:cs="Arial"/>
        </w:rPr>
      </w:pPr>
    </w:p>
    <w:p w14:paraId="08024A43" w14:textId="77777777" w:rsidR="00562B09" w:rsidRPr="00430FCA" w:rsidRDefault="00562B09"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E0319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74C0D23" w14:textId="15C3DEC7" w:rsidR="00562B09" w:rsidRPr="00562B09" w:rsidRDefault="00562B09" w:rsidP="00562B09">
      <w:pPr>
        <w:textAlignment w:val="auto"/>
        <w:rPr>
          <w:b/>
          <w:u w:val="single"/>
          <w:lang w:eastAsia="ja-JP"/>
        </w:rPr>
      </w:pPr>
      <w:r w:rsidRPr="00562B09">
        <w:rPr>
          <w:b/>
          <w:u w:val="single"/>
          <w:lang w:eastAsia="ja-JP"/>
        </w:rPr>
        <w:t>RAN4#104</w:t>
      </w:r>
      <w:r>
        <w:rPr>
          <w:b/>
          <w:u w:val="single"/>
          <w:lang w:eastAsia="ja-JP"/>
        </w:rPr>
        <w:t>-bis</w:t>
      </w:r>
      <w:r w:rsidRPr="00562B09">
        <w:rPr>
          <w:b/>
          <w:u w:val="single"/>
          <w:lang w:eastAsia="ja-JP"/>
        </w:rPr>
        <w:t>-e</w:t>
      </w:r>
    </w:p>
    <w:p w14:paraId="0BA0BED3" w14:textId="5BE534C4" w:rsidR="00562B09" w:rsidRPr="00562B09" w:rsidRDefault="005264CB" w:rsidP="00562B09">
      <w:pPr>
        <w:textAlignment w:val="auto"/>
      </w:pPr>
      <w:r>
        <w:t>13</w:t>
      </w:r>
      <w:r w:rsidR="00562B09" w:rsidRPr="00562B09">
        <w:t xml:space="preserve"> contributions were submitted to RAN4#104-</w:t>
      </w:r>
      <w:r>
        <w:t>bis-</w:t>
      </w:r>
      <w:r w:rsidR="00562B09" w:rsidRPr="00562B09">
        <w:t>e. The email discussion summary can be found in [1].</w:t>
      </w:r>
    </w:p>
    <w:p w14:paraId="30C56697" w14:textId="437262EC" w:rsidR="00562B09" w:rsidRPr="00562B09" w:rsidRDefault="00562B09" w:rsidP="00562B09">
      <w:pPr>
        <w:textAlignment w:val="auto"/>
        <w:rPr>
          <w:rFonts w:eastAsia="等线"/>
          <w:lang w:eastAsia="zh-CN"/>
        </w:rPr>
      </w:pPr>
      <w:r w:rsidRPr="00562B09">
        <w:rPr>
          <w:rFonts w:eastAsia="等线"/>
          <w:lang w:eastAsia="zh-CN"/>
        </w:rPr>
        <w:t>The following agreements were made at RAN4#104-</w:t>
      </w:r>
      <w:r w:rsidR="005264CB">
        <w:rPr>
          <w:rFonts w:eastAsia="等线"/>
          <w:lang w:eastAsia="zh-CN"/>
        </w:rPr>
        <w:t>bis-</w:t>
      </w:r>
      <w:r w:rsidRPr="00562B09">
        <w:rPr>
          <w:rFonts w:eastAsia="等线"/>
          <w:lang w:eastAsia="zh-CN"/>
        </w:rPr>
        <w:t>e.</w:t>
      </w:r>
    </w:p>
    <w:p w14:paraId="1FFD82B4" w14:textId="0BA22B00" w:rsidR="00562B09" w:rsidRPr="00562B09" w:rsidRDefault="005264CB" w:rsidP="00562B09">
      <w:pPr>
        <w:textAlignment w:val="auto"/>
        <w:rPr>
          <w:lang w:eastAsia="x-none"/>
        </w:rPr>
      </w:pPr>
      <w:r w:rsidRPr="005264CB">
        <w:rPr>
          <w:lang w:val="en-US" w:eastAsia="x-none"/>
        </w:rPr>
        <w:t>WF on definition of FR2-1 multi-band BS</w:t>
      </w:r>
      <w:r w:rsidRPr="005264CB">
        <w:rPr>
          <w:lang w:val="en-US" w:eastAsia="x-none"/>
        </w:rPr>
        <w:tab/>
      </w:r>
      <w:r w:rsidR="00562B09" w:rsidRPr="00562B09">
        <w:rPr>
          <w:lang w:eastAsia="x-none"/>
        </w:rPr>
        <w:t xml:space="preserve"> was approved in [</w:t>
      </w:r>
      <w:r>
        <w:rPr>
          <w:lang w:eastAsia="x-none"/>
        </w:rPr>
        <w:t>2</w:t>
      </w:r>
      <w:r w:rsidR="00562B09" w:rsidRPr="00562B09">
        <w:rPr>
          <w:lang w:eastAsia="x-none"/>
        </w:rPr>
        <w:t>].</w:t>
      </w:r>
    </w:p>
    <w:p w14:paraId="5B8BF0AE" w14:textId="3AB33201" w:rsidR="00562B09" w:rsidRPr="00562B09" w:rsidRDefault="005264CB" w:rsidP="00562B09">
      <w:pPr>
        <w:textAlignment w:val="auto"/>
        <w:rPr>
          <w:lang w:eastAsia="x-none"/>
        </w:rPr>
      </w:pPr>
      <w:r w:rsidRPr="005264CB">
        <w:rPr>
          <w:lang w:val="en-US" w:eastAsia="x-none"/>
        </w:rPr>
        <w:t>WF on feasibility of FR2-1 multi-band BS</w:t>
      </w:r>
      <w:r w:rsidR="00562B09" w:rsidRPr="00562B09">
        <w:rPr>
          <w:lang w:eastAsia="x-none"/>
        </w:rPr>
        <w:t xml:space="preserve"> was </w:t>
      </w:r>
      <w:r>
        <w:rPr>
          <w:lang w:eastAsia="x-none"/>
        </w:rPr>
        <w:t>approved in [3</w:t>
      </w:r>
      <w:r w:rsidR="00562B09" w:rsidRPr="00562B09">
        <w:rPr>
          <w:lang w:eastAsia="x-none"/>
        </w:rPr>
        <w:t>].</w:t>
      </w:r>
    </w:p>
    <w:p w14:paraId="10DAE22B" w14:textId="311010FC" w:rsidR="00562B09" w:rsidRDefault="005264CB" w:rsidP="005264CB">
      <w:pPr>
        <w:textAlignment w:val="auto"/>
        <w:rPr>
          <w:lang w:eastAsia="x-none"/>
        </w:rPr>
      </w:pPr>
      <w:r w:rsidRPr="005264CB">
        <w:rPr>
          <w:lang w:val="en-US" w:eastAsia="x-none"/>
        </w:rPr>
        <w:t xml:space="preserve">WF on requirements of FR2-1 multi-band BS </w:t>
      </w:r>
      <w:r w:rsidR="00562B09" w:rsidRPr="005264CB">
        <w:rPr>
          <w:lang w:val="en-US" w:eastAsia="x-none"/>
        </w:rPr>
        <w:t>was approved in [</w:t>
      </w:r>
      <w:r>
        <w:rPr>
          <w:lang w:val="en-US" w:eastAsia="x-none"/>
        </w:rPr>
        <w:t>4</w:t>
      </w:r>
      <w:r w:rsidR="00562B09" w:rsidRPr="005264CB">
        <w:rPr>
          <w:lang w:val="en-US" w:eastAsia="x-none"/>
        </w:rPr>
        <w:t>].</w:t>
      </w:r>
    </w:p>
    <w:p w14:paraId="0C83FFD7" w14:textId="2B20541E" w:rsidR="005264CB" w:rsidRDefault="005264CB" w:rsidP="005264CB">
      <w:pPr>
        <w:textAlignment w:val="auto"/>
        <w:rPr>
          <w:lang w:eastAsia="x-none"/>
        </w:rPr>
      </w:pPr>
      <w:r w:rsidRPr="005264CB">
        <w:rPr>
          <w:lang w:val="en-US" w:eastAsia="x-none"/>
        </w:rPr>
        <w:t>TP for deployment scenarios</w:t>
      </w:r>
      <w:r>
        <w:rPr>
          <w:lang w:val="en-US" w:eastAsia="x-none"/>
        </w:rPr>
        <w:t xml:space="preserve"> </w:t>
      </w:r>
      <w:r w:rsidRPr="005264CB">
        <w:rPr>
          <w:lang w:val="en-US" w:eastAsia="x-none"/>
        </w:rPr>
        <w:t>was approved in [</w:t>
      </w:r>
      <w:r>
        <w:rPr>
          <w:lang w:val="en-US" w:eastAsia="x-none"/>
        </w:rPr>
        <w:t>5</w:t>
      </w:r>
      <w:r w:rsidRPr="005264CB">
        <w:rPr>
          <w:lang w:val="en-US" w:eastAsia="x-none"/>
        </w:rPr>
        <w:t>].</w:t>
      </w:r>
    </w:p>
    <w:p w14:paraId="324BB0FC" w14:textId="2B02264C" w:rsidR="005264CB" w:rsidRPr="005264CB" w:rsidRDefault="005264CB" w:rsidP="00562B09">
      <w:pPr>
        <w:rPr>
          <w:lang w:eastAsia="x-none"/>
        </w:rPr>
      </w:pPr>
    </w:p>
    <w:p w14:paraId="0A460171" w14:textId="51D50653" w:rsidR="00562B09" w:rsidRPr="00562B09" w:rsidRDefault="00562B09" w:rsidP="00562B09">
      <w:pPr>
        <w:textAlignment w:val="auto"/>
        <w:rPr>
          <w:b/>
          <w:u w:val="single"/>
          <w:lang w:eastAsia="ja-JP"/>
        </w:rPr>
      </w:pPr>
      <w:r>
        <w:rPr>
          <w:b/>
          <w:u w:val="single"/>
          <w:lang w:eastAsia="ja-JP"/>
        </w:rPr>
        <w:t>RAN4#105</w:t>
      </w:r>
      <w:r w:rsidRPr="00562B09">
        <w:rPr>
          <w:b/>
          <w:u w:val="single"/>
          <w:lang w:eastAsia="ja-JP"/>
        </w:rPr>
        <w:t>-e</w:t>
      </w:r>
    </w:p>
    <w:p w14:paraId="3AB1FBC8" w14:textId="0677A74F" w:rsidR="00562B09" w:rsidRPr="00562B09" w:rsidRDefault="00114F48" w:rsidP="00562B09">
      <w:pPr>
        <w:textAlignment w:val="auto"/>
      </w:pPr>
      <w:r>
        <w:t>17</w:t>
      </w:r>
      <w:r w:rsidR="00562B09" w:rsidRPr="00562B09">
        <w:t xml:space="preserve"> contributi</w:t>
      </w:r>
      <w:r>
        <w:t>ons were submitted to RAN4#105</w:t>
      </w:r>
      <w:r w:rsidR="00562B09" w:rsidRPr="00562B09">
        <w:t xml:space="preserve">. The </w:t>
      </w:r>
      <w:r>
        <w:t>topic summary can be found in [6</w:t>
      </w:r>
      <w:r w:rsidR="00562B09" w:rsidRPr="00562B09">
        <w:t>].</w:t>
      </w:r>
    </w:p>
    <w:p w14:paraId="5914F62E" w14:textId="484B665E" w:rsidR="00562B09" w:rsidRPr="00562B09" w:rsidRDefault="00562B09" w:rsidP="00562B09">
      <w:pPr>
        <w:textAlignment w:val="auto"/>
        <w:rPr>
          <w:rFonts w:eastAsia="等线"/>
          <w:lang w:eastAsia="zh-CN"/>
        </w:rPr>
      </w:pPr>
      <w:r w:rsidRPr="00562B09">
        <w:rPr>
          <w:rFonts w:eastAsia="等线"/>
          <w:lang w:eastAsia="zh-CN"/>
        </w:rPr>
        <w:t>The following ag</w:t>
      </w:r>
      <w:r w:rsidR="00114F48">
        <w:rPr>
          <w:rFonts w:eastAsia="等线"/>
          <w:lang w:eastAsia="zh-CN"/>
        </w:rPr>
        <w:t>reements were made at RAN4#105</w:t>
      </w:r>
      <w:r w:rsidRPr="00562B09">
        <w:rPr>
          <w:rFonts w:eastAsia="等线"/>
          <w:lang w:eastAsia="zh-CN"/>
        </w:rPr>
        <w:t>.</w:t>
      </w:r>
    </w:p>
    <w:p w14:paraId="56A60719" w14:textId="4C08EF8F" w:rsidR="00562B09" w:rsidRPr="00562B09" w:rsidRDefault="003B1F39" w:rsidP="00562B09">
      <w:pPr>
        <w:textAlignment w:val="auto"/>
        <w:rPr>
          <w:lang w:eastAsia="x-none"/>
        </w:rPr>
      </w:pPr>
      <w:r>
        <w:rPr>
          <w:lang w:eastAsia="x-none"/>
        </w:rPr>
        <w:t>TR 38.877 v0.1.0 was agreed in [7</w:t>
      </w:r>
      <w:r w:rsidR="00562B09" w:rsidRPr="00562B09">
        <w:rPr>
          <w:lang w:eastAsia="x-none"/>
        </w:rPr>
        <w:t>].</w:t>
      </w:r>
    </w:p>
    <w:p w14:paraId="4C058181" w14:textId="1781ACC1" w:rsidR="00562B09" w:rsidRDefault="003B1F39" w:rsidP="00562B09">
      <w:pPr>
        <w:rPr>
          <w:lang w:eastAsia="x-none"/>
        </w:rPr>
      </w:pPr>
      <w:r>
        <w:rPr>
          <w:lang w:eastAsia="x-none"/>
        </w:rPr>
        <w:t>WF for the feasibility study on FR2 multi-band RIB was approved in [8</w:t>
      </w:r>
      <w:r w:rsidR="00562B09" w:rsidRPr="00562B09">
        <w:rPr>
          <w:lang w:eastAsia="x-none"/>
        </w:rPr>
        <w:t>].</w:t>
      </w:r>
    </w:p>
    <w:p w14:paraId="5AFAE833" w14:textId="614F4196" w:rsidR="00114F48" w:rsidRDefault="003B1F39" w:rsidP="00562B09">
      <w:pPr>
        <w:rPr>
          <w:lang w:eastAsia="x-none"/>
        </w:rPr>
      </w:pPr>
      <w:r>
        <w:rPr>
          <w:lang w:eastAsia="x-none"/>
        </w:rPr>
        <w:t>TP for requirements of FR2-1 multi-band BS was approved in [9</w:t>
      </w:r>
      <w:r w:rsidRPr="00562B09">
        <w:rPr>
          <w:lang w:eastAsia="x-none"/>
        </w:rPr>
        <w:t>].</w:t>
      </w:r>
    </w:p>
    <w:p w14:paraId="2E7A0496" w14:textId="4B297143" w:rsidR="00114F48" w:rsidRDefault="003B1F39" w:rsidP="00114F48">
      <w:pPr>
        <w:rPr>
          <w:lang w:eastAsia="x-none"/>
        </w:rPr>
      </w:pPr>
      <w:r>
        <w:rPr>
          <w:lang w:eastAsia="x-none"/>
        </w:rPr>
        <w:t>TP on definition of FR2-1 multi-band BS was approved in [10</w:t>
      </w:r>
      <w:r w:rsidRPr="00562B09">
        <w:rPr>
          <w:lang w:eastAsia="x-none"/>
        </w:rPr>
        <w:t>].</w:t>
      </w:r>
    </w:p>
    <w:p w14:paraId="41458593" w14:textId="4DB8D118" w:rsidR="00114F48" w:rsidRDefault="00114F48" w:rsidP="00114F48">
      <w:pPr>
        <w:rPr>
          <w:lang w:eastAsia="x-none"/>
        </w:rPr>
      </w:pPr>
    </w:p>
    <w:p w14:paraId="66AADD84" w14:textId="77777777" w:rsidR="00114F48" w:rsidRPr="00562B09" w:rsidRDefault="00114F48" w:rsidP="00562B09">
      <w:pPr>
        <w:rPr>
          <w:rFonts w:eastAsia="Yu Mincho"/>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27099C2" w14:textId="77777777" w:rsidR="00562B09" w:rsidRDefault="00562B09" w:rsidP="00562B09">
      <w:pPr>
        <w:numPr>
          <w:ilvl w:val="0"/>
          <w:numId w:val="19"/>
        </w:numPr>
        <w:spacing w:after="0"/>
        <w:contextualSpacing/>
        <w:textAlignment w:val="auto"/>
        <w:rPr>
          <w:lang w:eastAsia="en-US"/>
        </w:rPr>
      </w:pPr>
      <w:r>
        <w:rPr>
          <w:lang w:eastAsia="en-US"/>
        </w:rPr>
        <w:t>Feasibility of FR2 multi-band BS</w:t>
      </w:r>
    </w:p>
    <w:p w14:paraId="1646404D" w14:textId="77777777" w:rsidR="00562B09" w:rsidRPr="00562B09" w:rsidRDefault="00562B09" w:rsidP="00562B09">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0296E3FE" w:rsidR="003E3A1A" w:rsidRPr="00562B09" w:rsidRDefault="00562B09" w:rsidP="00562B09">
      <w:pPr>
        <w:keepLines/>
        <w:ind w:left="1135" w:hanging="851"/>
        <w:textAlignment w:val="auto"/>
        <w:rPr>
          <w:rFonts w:ascii="Arial" w:hAnsi="Arial" w:cs="Arial"/>
          <w:iCs/>
          <w:color w:val="000000" w:themeColor="text1"/>
        </w:rPr>
      </w:pPr>
      <w:r w:rsidRPr="00562B09">
        <w:rPr>
          <w:rFonts w:ascii="Arial" w:hAnsi="Arial" w:cs="Arial"/>
          <w:iCs/>
          <w:color w:val="000000" w:themeColor="text1"/>
        </w:rPr>
        <w:t>RAN4#104-</w:t>
      </w:r>
      <w:r w:rsidR="006471D4">
        <w:rPr>
          <w:rFonts w:ascii="Arial" w:hAnsi="Arial" w:cs="Arial"/>
          <w:iCs/>
          <w:color w:val="000000" w:themeColor="text1"/>
        </w:rPr>
        <w:t>bis-</w:t>
      </w:r>
      <w:r w:rsidRPr="00562B09">
        <w:rPr>
          <w:rFonts w:ascii="Arial" w:hAnsi="Arial" w:cs="Arial"/>
          <w:iCs/>
          <w:color w:val="000000" w:themeColor="text1"/>
        </w:rPr>
        <w:t>e</w:t>
      </w:r>
    </w:p>
    <w:p w14:paraId="524CC41D" w14:textId="30CB45B2" w:rsidR="00562B09"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R4-2217489</w:t>
      </w:r>
      <w:r w:rsidRPr="001E39E2">
        <w:rPr>
          <w:rFonts w:ascii="Times New Roman" w:hAnsi="Times New Roman"/>
          <w:sz w:val="20"/>
          <w:szCs w:val="20"/>
          <w:lang w:eastAsia="x-none"/>
        </w:rPr>
        <w:tab/>
        <w:t xml:space="preserve">Email discussion summary for [104-bis-e][307] </w:t>
      </w:r>
      <w:proofErr w:type="spellStart"/>
      <w:r w:rsidRPr="001E39E2">
        <w:rPr>
          <w:rFonts w:ascii="Times New Roman" w:hAnsi="Times New Roman"/>
          <w:sz w:val="20"/>
          <w:szCs w:val="20"/>
          <w:lang w:eastAsia="x-none"/>
        </w:rPr>
        <w:t>FS_NR_BS_RF_evo</w:t>
      </w:r>
      <w:proofErr w:type="spellEnd"/>
      <w:r w:rsidRPr="001E39E2">
        <w:rPr>
          <w:rFonts w:ascii="Times New Roman" w:hAnsi="Times New Roman"/>
          <w:sz w:val="20"/>
          <w:szCs w:val="20"/>
          <w:lang w:eastAsia="x-none"/>
        </w:rPr>
        <w:tab/>
        <w:t>Moderator (Huawei)</w:t>
      </w:r>
    </w:p>
    <w:p w14:paraId="0BD5F46B" w14:textId="77777777"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R4-2217450</w:t>
      </w:r>
      <w:r w:rsidRPr="001E39E2">
        <w:rPr>
          <w:rFonts w:ascii="Times New Roman" w:hAnsi="Times New Roman"/>
          <w:sz w:val="20"/>
          <w:szCs w:val="20"/>
          <w:lang w:eastAsia="x-none"/>
        </w:rPr>
        <w:tab/>
        <w:t>WF on definition of FR2-1 multi-band BS</w:t>
      </w:r>
      <w:r w:rsidRPr="001E39E2">
        <w:rPr>
          <w:rFonts w:ascii="Times New Roman" w:hAnsi="Times New Roman"/>
          <w:sz w:val="20"/>
          <w:szCs w:val="20"/>
          <w:lang w:eastAsia="x-none"/>
        </w:rPr>
        <w:tab/>
        <w:t>CATT</w:t>
      </w:r>
    </w:p>
    <w:p w14:paraId="2A0E63CC" w14:textId="77777777"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R4-2217451</w:t>
      </w:r>
      <w:r w:rsidRPr="001E39E2">
        <w:rPr>
          <w:rFonts w:ascii="Times New Roman" w:hAnsi="Times New Roman"/>
          <w:sz w:val="20"/>
          <w:szCs w:val="20"/>
          <w:lang w:eastAsia="x-none"/>
        </w:rPr>
        <w:tab/>
        <w:t>WF on feasibility of FR2-1 multi-band BS</w:t>
      </w:r>
      <w:r w:rsidRPr="001E39E2">
        <w:rPr>
          <w:rFonts w:ascii="Times New Roman" w:hAnsi="Times New Roman"/>
          <w:sz w:val="20"/>
          <w:szCs w:val="20"/>
          <w:lang w:eastAsia="x-none"/>
        </w:rPr>
        <w:tab/>
        <w:t>Huawei</w:t>
      </w:r>
    </w:p>
    <w:p w14:paraId="0517420F" w14:textId="77777777"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R4-2217452</w:t>
      </w:r>
      <w:r w:rsidRPr="001E39E2">
        <w:rPr>
          <w:rFonts w:ascii="Times New Roman" w:hAnsi="Times New Roman"/>
          <w:sz w:val="20"/>
          <w:szCs w:val="20"/>
          <w:lang w:eastAsia="x-none"/>
        </w:rPr>
        <w:tab/>
        <w:t>WF on requirements of FR2-1 multi-band BS</w:t>
      </w:r>
      <w:r w:rsidRPr="001E39E2">
        <w:rPr>
          <w:rFonts w:ascii="Times New Roman" w:hAnsi="Times New Roman"/>
          <w:sz w:val="20"/>
          <w:szCs w:val="20"/>
          <w:lang w:eastAsia="x-none"/>
        </w:rPr>
        <w:tab/>
        <w:t>Nokia</w:t>
      </w:r>
    </w:p>
    <w:p w14:paraId="013D8EF7" w14:textId="684DEEB9" w:rsid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R4-2217502</w:t>
      </w:r>
      <w:r w:rsidRPr="001E39E2">
        <w:rPr>
          <w:rFonts w:ascii="Times New Roman" w:hAnsi="Times New Roman"/>
          <w:sz w:val="20"/>
          <w:szCs w:val="20"/>
          <w:lang w:eastAsia="x-none"/>
        </w:rPr>
        <w:tab/>
        <w:t>TP for deployment scenarios</w:t>
      </w:r>
      <w:r w:rsidRPr="001E39E2">
        <w:rPr>
          <w:rFonts w:ascii="Times New Roman" w:hAnsi="Times New Roman"/>
          <w:sz w:val="20"/>
          <w:szCs w:val="20"/>
          <w:lang w:eastAsia="x-none"/>
        </w:rPr>
        <w:tab/>
        <w:t xml:space="preserve">Huawei, </w:t>
      </w:r>
      <w:proofErr w:type="spellStart"/>
      <w:r w:rsidRPr="001E39E2">
        <w:rPr>
          <w:rFonts w:ascii="Times New Roman" w:hAnsi="Times New Roman"/>
          <w:sz w:val="20"/>
          <w:szCs w:val="20"/>
          <w:lang w:eastAsia="x-none"/>
        </w:rPr>
        <w:t>HiSilicon</w:t>
      </w:r>
      <w:proofErr w:type="spellEnd"/>
    </w:p>
    <w:p w14:paraId="315AD1E7" w14:textId="77777777" w:rsidR="00701410" w:rsidRPr="00562B09" w:rsidRDefault="00701410" w:rsidP="003E3A1A">
      <w:pPr>
        <w:overflowPunct/>
        <w:autoSpaceDE/>
        <w:autoSpaceDN/>
        <w:snapToGrid w:val="0"/>
        <w:spacing w:after="0"/>
        <w:textAlignment w:val="auto"/>
        <w:rPr>
          <w:rFonts w:ascii="Arial" w:hAnsi="Arial" w:cs="Arial"/>
          <w:lang w:val="en-US" w:eastAsia="ja-JP"/>
        </w:rPr>
      </w:pPr>
    </w:p>
    <w:p w14:paraId="043355DA" w14:textId="03028E18" w:rsidR="004F218A" w:rsidRDefault="001E39E2" w:rsidP="001E39E2">
      <w:pPr>
        <w:keepLines/>
        <w:ind w:left="1135" w:hanging="851"/>
        <w:textAlignment w:val="auto"/>
        <w:rPr>
          <w:rFonts w:ascii="Arial" w:hAnsi="Arial" w:cs="Arial"/>
          <w:bCs/>
        </w:rPr>
      </w:pPr>
      <w:r w:rsidRPr="00562B09">
        <w:rPr>
          <w:rFonts w:ascii="Arial" w:hAnsi="Arial" w:cs="Arial"/>
          <w:iCs/>
          <w:color w:val="000000" w:themeColor="text1"/>
        </w:rPr>
        <w:t>RAN4#10</w:t>
      </w:r>
      <w:r>
        <w:rPr>
          <w:rFonts w:ascii="Arial" w:hAnsi="Arial" w:cs="Arial"/>
          <w:iCs/>
          <w:color w:val="000000" w:themeColor="text1"/>
        </w:rPr>
        <w:t>5</w:t>
      </w:r>
    </w:p>
    <w:p w14:paraId="03CDB16B" w14:textId="1E88B08B"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R4-2220133</w:t>
      </w:r>
      <w:r w:rsidRPr="001E39E2">
        <w:rPr>
          <w:rFonts w:ascii="Times New Roman" w:hAnsi="Times New Roman"/>
          <w:sz w:val="20"/>
          <w:szCs w:val="20"/>
          <w:lang w:eastAsia="x-none"/>
        </w:rPr>
        <w:tab/>
        <w:t xml:space="preserve">Summary for [105][307] </w:t>
      </w:r>
      <w:proofErr w:type="spellStart"/>
      <w:r w:rsidRPr="001E39E2">
        <w:rPr>
          <w:rFonts w:ascii="Times New Roman" w:hAnsi="Times New Roman"/>
          <w:sz w:val="20"/>
          <w:szCs w:val="20"/>
          <w:lang w:eastAsia="x-none"/>
        </w:rPr>
        <w:t>FS_NR_BS_RF_evo</w:t>
      </w:r>
      <w:proofErr w:type="spellEnd"/>
      <w:r w:rsidRPr="001E39E2">
        <w:rPr>
          <w:rFonts w:ascii="Times New Roman" w:hAnsi="Times New Roman"/>
          <w:sz w:val="20"/>
          <w:szCs w:val="20"/>
          <w:lang w:eastAsia="x-none"/>
        </w:rPr>
        <w:tab/>
        <w:t>Moderator (Huawei)</w:t>
      </w:r>
    </w:p>
    <w:p w14:paraId="662A6305" w14:textId="77777777"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R4-2219148</w:t>
      </w:r>
      <w:r w:rsidRPr="001E39E2">
        <w:rPr>
          <w:rFonts w:ascii="Times New Roman" w:hAnsi="Times New Roman"/>
          <w:sz w:val="20"/>
          <w:szCs w:val="20"/>
          <w:lang w:eastAsia="x-none"/>
        </w:rPr>
        <w:tab/>
        <w:t>TR 38.877 v0.1.0</w:t>
      </w:r>
      <w:r w:rsidRPr="001E39E2">
        <w:rPr>
          <w:rFonts w:ascii="Times New Roman" w:hAnsi="Times New Roman"/>
          <w:sz w:val="20"/>
          <w:szCs w:val="20"/>
          <w:lang w:eastAsia="x-none"/>
        </w:rPr>
        <w:tab/>
        <w:t xml:space="preserve">Huawei, </w:t>
      </w:r>
      <w:proofErr w:type="spellStart"/>
      <w:r w:rsidRPr="001E39E2">
        <w:rPr>
          <w:rFonts w:ascii="Times New Roman" w:hAnsi="Times New Roman"/>
          <w:sz w:val="20"/>
          <w:szCs w:val="20"/>
          <w:lang w:eastAsia="x-none"/>
        </w:rPr>
        <w:t>HiSilicon</w:t>
      </w:r>
      <w:proofErr w:type="spellEnd"/>
    </w:p>
    <w:p w14:paraId="032592FB" w14:textId="77777777"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R4-2220249</w:t>
      </w:r>
      <w:r w:rsidRPr="001E39E2">
        <w:rPr>
          <w:rFonts w:ascii="Times New Roman" w:hAnsi="Times New Roman"/>
          <w:sz w:val="20"/>
          <w:szCs w:val="20"/>
          <w:lang w:eastAsia="x-none"/>
        </w:rPr>
        <w:tab/>
        <w:t>WF for the feasibility study on FR2 multi-band RIB</w:t>
      </w:r>
      <w:r w:rsidRPr="001E39E2">
        <w:rPr>
          <w:rFonts w:ascii="Times New Roman" w:hAnsi="Times New Roman"/>
          <w:sz w:val="20"/>
          <w:szCs w:val="20"/>
          <w:lang w:eastAsia="x-none"/>
        </w:rPr>
        <w:tab/>
        <w:t>Huawei</w:t>
      </w:r>
    </w:p>
    <w:p w14:paraId="53846AB1" w14:textId="77777777" w:rsidR="001E39E2" w:rsidRPr="001E39E2" w:rsidRDefault="001E39E2" w:rsidP="001E39E2">
      <w:pPr>
        <w:pStyle w:val="afd"/>
        <w:numPr>
          <w:ilvl w:val="0"/>
          <w:numId w:val="20"/>
        </w:numPr>
        <w:ind w:leftChars="0"/>
        <w:rPr>
          <w:rFonts w:ascii="Times New Roman" w:hAnsi="Times New Roman"/>
          <w:sz w:val="20"/>
          <w:szCs w:val="20"/>
          <w:lang w:eastAsia="x-none"/>
        </w:rPr>
      </w:pPr>
      <w:r w:rsidRPr="001E39E2">
        <w:rPr>
          <w:rFonts w:ascii="Times New Roman" w:hAnsi="Times New Roman"/>
          <w:sz w:val="20"/>
          <w:szCs w:val="20"/>
          <w:lang w:eastAsia="x-none"/>
        </w:rPr>
        <w:t>R4-2220294</w:t>
      </w:r>
      <w:r w:rsidRPr="001E39E2">
        <w:rPr>
          <w:rFonts w:ascii="Times New Roman" w:hAnsi="Times New Roman"/>
          <w:sz w:val="20"/>
          <w:szCs w:val="20"/>
          <w:lang w:eastAsia="x-none"/>
        </w:rPr>
        <w:tab/>
        <w:t>TP to TR 38.877: Requirements of FR2-1 multi-band BS</w:t>
      </w:r>
      <w:r w:rsidRPr="001E39E2">
        <w:rPr>
          <w:rFonts w:ascii="Times New Roman" w:hAnsi="Times New Roman"/>
          <w:sz w:val="20"/>
          <w:szCs w:val="20"/>
          <w:lang w:eastAsia="x-none"/>
        </w:rPr>
        <w:tab/>
        <w:t>Nokia, Nokia Shanghai Bell</w:t>
      </w:r>
    </w:p>
    <w:p w14:paraId="102890E5" w14:textId="19FDFB65" w:rsidR="001E39E2" w:rsidRDefault="001E39E2" w:rsidP="001E39E2">
      <w:pPr>
        <w:pStyle w:val="afd"/>
        <w:numPr>
          <w:ilvl w:val="0"/>
          <w:numId w:val="20"/>
        </w:numPr>
        <w:ind w:leftChars="0"/>
        <w:rPr>
          <w:rFonts w:ascii="Arial" w:hAnsi="Arial" w:cs="Arial"/>
          <w:bCs/>
        </w:rPr>
      </w:pPr>
      <w:r w:rsidRPr="001E39E2">
        <w:rPr>
          <w:rFonts w:ascii="Times New Roman" w:hAnsi="Times New Roman"/>
          <w:sz w:val="20"/>
          <w:szCs w:val="20"/>
          <w:lang w:eastAsia="x-none"/>
        </w:rPr>
        <w:t>R4-2220295</w:t>
      </w:r>
      <w:r w:rsidRPr="001E39E2">
        <w:rPr>
          <w:rFonts w:ascii="Times New Roman" w:hAnsi="Times New Roman"/>
          <w:sz w:val="20"/>
          <w:szCs w:val="20"/>
          <w:lang w:eastAsia="x-none"/>
        </w:rPr>
        <w:tab/>
        <w:t>TP for TR 38.877: On definition of FR2-1 multi-band BS in clause 6.1</w:t>
      </w:r>
      <w:r w:rsidRPr="001E39E2">
        <w:rPr>
          <w:rFonts w:ascii="Times New Roman" w:hAnsi="Times New Roman"/>
          <w:sz w:val="20"/>
          <w:szCs w:val="20"/>
          <w:lang w:eastAsia="x-none"/>
        </w:rPr>
        <w:tab/>
        <w:t>CATT, Huawei</w:t>
      </w:r>
    </w:p>
    <w:p w14:paraId="7CE995AB" w14:textId="77777777" w:rsidR="001E39E2" w:rsidRDefault="001E39E2"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C82C8" w14:textId="77777777" w:rsidR="005761DD" w:rsidRDefault="005761DD">
      <w:r>
        <w:separator/>
      </w:r>
    </w:p>
  </w:endnote>
  <w:endnote w:type="continuationSeparator" w:id="0">
    <w:p w14:paraId="3A739201" w14:textId="77777777" w:rsidR="005761DD" w:rsidRDefault="0057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B610A">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B610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AE64A" w14:textId="77777777" w:rsidR="005761DD" w:rsidRDefault="005761DD">
      <w:r>
        <w:separator/>
      </w:r>
    </w:p>
  </w:footnote>
  <w:footnote w:type="continuationSeparator" w:id="0">
    <w:p w14:paraId="0C754A90" w14:textId="77777777" w:rsidR="005761DD" w:rsidRDefault="005761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4F48"/>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9E2"/>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1F39"/>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4CB"/>
    <w:rsid w:val="00526B0D"/>
    <w:rsid w:val="0055346F"/>
    <w:rsid w:val="005579FF"/>
    <w:rsid w:val="00562B09"/>
    <w:rsid w:val="005761DD"/>
    <w:rsid w:val="005776DD"/>
    <w:rsid w:val="00582117"/>
    <w:rsid w:val="0058478F"/>
    <w:rsid w:val="00593315"/>
    <w:rsid w:val="005A170D"/>
    <w:rsid w:val="005A6C96"/>
    <w:rsid w:val="005D0418"/>
    <w:rsid w:val="005E1D58"/>
    <w:rsid w:val="00610E37"/>
    <w:rsid w:val="006207ED"/>
    <w:rsid w:val="00626BC9"/>
    <w:rsid w:val="006458DF"/>
    <w:rsid w:val="006471D4"/>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F697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610A"/>
    <w:rsid w:val="009C0BC7"/>
    <w:rsid w:val="009C6592"/>
    <w:rsid w:val="009E209B"/>
    <w:rsid w:val="009F0747"/>
    <w:rsid w:val="00A03514"/>
    <w:rsid w:val="00A17079"/>
    <w:rsid w:val="00A448C3"/>
    <w:rsid w:val="00A45562"/>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A7F"/>
    <w:rsid w:val="00CD7EAD"/>
    <w:rsid w:val="00CF5E71"/>
    <w:rsid w:val="00CF7FAC"/>
    <w:rsid w:val="00D160C1"/>
    <w:rsid w:val="00D17794"/>
    <w:rsid w:val="00D22398"/>
    <w:rsid w:val="00D35E6C"/>
    <w:rsid w:val="00D41B18"/>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2B0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3444178">
      <w:bodyDiv w:val="1"/>
      <w:marLeft w:val="0"/>
      <w:marRight w:val="0"/>
      <w:marTop w:val="0"/>
      <w:marBottom w:val="0"/>
      <w:divBdr>
        <w:top w:val="none" w:sz="0" w:space="0" w:color="auto"/>
        <w:left w:val="none" w:sz="0" w:space="0" w:color="auto"/>
        <w:bottom w:val="none" w:sz="0" w:space="0" w:color="auto"/>
        <w:right w:val="none" w:sz="0" w:space="0" w:color="auto"/>
      </w:divBdr>
    </w:div>
    <w:div w:id="7583280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2316594">
      <w:bodyDiv w:val="1"/>
      <w:marLeft w:val="0"/>
      <w:marRight w:val="0"/>
      <w:marTop w:val="0"/>
      <w:marBottom w:val="0"/>
      <w:divBdr>
        <w:top w:val="none" w:sz="0" w:space="0" w:color="auto"/>
        <w:left w:val="none" w:sz="0" w:space="0" w:color="auto"/>
        <w:bottom w:val="none" w:sz="0" w:space="0" w:color="auto"/>
        <w:right w:val="none" w:sz="0" w:space="0" w:color="auto"/>
      </w:divBdr>
    </w:div>
    <w:div w:id="109539911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25291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6162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949680">
      <w:bodyDiv w:val="1"/>
      <w:marLeft w:val="0"/>
      <w:marRight w:val="0"/>
      <w:marTop w:val="0"/>
      <w:marBottom w:val="0"/>
      <w:divBdr>
        <w:top w:val="none" w:sz="0" w:space="0" w:color="auto"/>
        <w:left w:val="none" w:sz="0" w:space="0" w:color="auto"/>
        <w:bottom w:val="none" w:sz="0" w:space="0" w:color="auto"/>
        <w:right w:val="none" w:sz="0" w:space="0" w:color="auto"/>
      </w:divBdr>
    </w:div>
    <w:div w:id="1903784858">
      <w:bodyDiv w:val="1"/>
      <w:marLeft w:val="0"/>
      <w:marRight w:val="0"/>
      <w:marTop w:val="0"/>
      <w:marBottom w:val="0"/>
      <w:divBdr>
        <w:top w:val="none" w:sz="0" w:space="0" w:color="auto"/>
        <w:left w:val="none" w:sz="0" w:space="0" w:color="auto"/>
        <w:bottom w:val="none" w:sz="0" w:space="0" w:color="auto"/>
        <w:right w:val="none" w:sz="0" w:space="0" w:color="auto"/>
      </w:divBdr>
    </w:div>
    <w:div w:id="202501467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110</TotalTime>
  <Pages>4</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Huawei_105</cp:lastModifiedBy>
  <cp:revision>27</cp:revision>
  <dcterms:created xsi:type="dcterms:W3CDTF">2018-11-20T14:54:00Z</dcterms:created>
  <dcterms:modified xsi:type="dcterms:W3CDTF">2022-12-05T01:45:00Z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(3)fERIVKqlkhamHRKG9dSg6TTg1G2+b8QrMIyZkC8xkmFVFqnSRSZW3qWpulMf03Sm8lD9Jz3N
9jWFuXtqsRcpHrWGUEIY99PGt7IaartRdfj7htRKpBcSI1cV3O0JooajYk3Fit+wmy83Vv4I
NgFViCRyV9WH2BBkmAcwxOlWkMq3hbdiBB+NrNgijgU1J4gQrAMNIb9oueU442WQTAMin/VT
g4UxXWkS0lXrSdtbwZ</vt:lpwstr>
  </property>
  <property fmtid="{D5CDD505-2E9C-101B-9397-08002B2CF9AE}" pid="11" name="_2015_ms_pID_7253431">
    <vt:lpwstr>kBwXywRS/bcuqxiUbsHiXtaaZzztprRgx32IVQQ5Rdr6LrtEydXG3u
ZeyR/YCc7zPI8uhK/AJ+n5QNS0KQL6Qqt0cxCGVj4MgvAZ2X1zeU6AbxbLj9IQwRc58Dmi/G
Y9finIJLrmd7Khg5/p5nxMu/YKmhhe3dyS7eMG3z4rqDe5jJ6ku2aFbgPHAdLCMAG/NX3IhO
aejvOGU0WGOzR3I8J8XYgjVEYILM6qIxZ/nZ</vt:lpwstr>
  </property>
  <property fmtid="{D5CDD505-2E9C-101B-9397-08002B2CF9AE}" pid="12" name="_2015_ms_pID_7253432">
    <vt:lpwstr>JA==</vt:lpwstr>
  </property>
</Properties>
</file>